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Утверждено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постановлением Совета Министров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Союзного государства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 т 22 апреля 2011 г . № 16</w:t>
      </w:r>
    </w:p>
    <w:p w:rsidR="00426E12" w:rsidRDefault="00426E12" w:rsidP="00426E12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a4"/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</w:rPr>
        <w:t xml:space="preserve"> О Л О Ж Е Н И Е</w:t>
      </w:r>
    </w:p>
    <w:p w:rsidR="00426E12" w:rsidRDefault="00426E12" w:rsidP="00426E12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 проведении мероприятия Союзного государства «Организация санаторно-курортного лечения ветеранов и инвалидов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Великой Отечественной войны»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Общие положения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Мероприятие «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О </w:t>
      </w:r>
      <w:proofErr w:type="spellStart"/>
      <w:r>
        <w:rPr>
          <w:rFonts w:ascii="Verdana" w:hAnsi="Verdana"/>
          <w:color w:val="000000"/>
          <w:sz w:val="17"/>
          <w:szCs w:val="17"/>
        </w:rPr>
        <w:t>рганизация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санаторно-курортного лечения ветеранов и инвалидов Великой Отечественной войны» (далее – Мероприятие) является ежегодным мероприятием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Мероприятие реализуется в соответствии со статьей 18 Договора о создании Союзного государства, предусматривающей совместные действия государств-участников в обеспечении равных прав граждан в получении медицинской помощи и других социальных гарантий, с учетом положений Федерального закона Российской Федерации «О ветеранах» от 12 января 1995 г. № 5-ФЗ и Закона Республики Беларусь «О ветеранах» от 17 апреля 1992 г. № 1594- XII .</w:t>
      </w:r>
      <w:proofErr w:type="gramEnd"/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Главным распорядителем средств бюджета Союзного государства по Мероприятию является Постоянный Комитет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Мероприятие проводится Постоянным Комитетом Союзного государства на основании предложений Республиканского центра по оздоровлению и санаторно-курортному лечению населения Республики Беларусь, администраций субъектов Российской Федерации, белорусских и российских общественных организаций ветеранов Великой Отечественной войны.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Мероприятие осуществляется на базе белорусских и российских санаторно-курортных организаций, имеющих соответствующие лицензии, сертификаты, а также опыт работы с указанной категорией граждан.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 всех отобранных на основании конкурса санаторно-курортных организациях организуются совместные заезды белорусских и российских ветеранов и инвалидов Великой Отечественной войны и проводятся мероприятия по тематике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Цели Мероприятия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Содействие повышению качества и адресности санаторно-курортного лечения ветеранов и инвалидов Великой Отечественной войны; укреплению связей ветеранских организаций Беларуси и России, участию ветеранов в деле воспитания подрастающего поколения в духе патриотизма и любви к Родине.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Задачи Мероприятия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Оказание лечебно-оздоровительной помощи ветеранам и инвалидам Великой Отечественной войны.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Содействие общению белорусских и российских ветеранов и инвалидов Великой Отечественной войны.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Формирование позитивного отношения населения Беларуси и России к интеграционным процессам в рамках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Организация Мероприятия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Постоянный Комитет Союзного государства формирует сводную бюджетную заявку на основании ежегодных заявок, представляемых в Постоянный Комитет Союзного государства Республиканским центром по оздоровлению и санаторно-курортному лечению населения Республики Беларусь, администрациями субъектов Российской Федерации.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На санаторно-курортное лечение в рамках Мероприятия может быть направлено ежегодно до 700 ветеранов и инвалидов Великой Отечественной войны. Каждый гражданин указанной категории может участвовать в Мероприятии только один раз в течение календарного года; общая продолжительность пребывания в санаторно-курортной организации не более 21 дня.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определения организаций, участвующих в Мероприятии, Постоянный Комитет Союзного государства проводит в установленном порядке конкурс на право заключения договора на проведение санаторно-курортного лечения ветеранов и инвалидов Великой Отечественной войны.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Выбор организаций-победителей производится с учетом их производственных, кадровых и финансовых возможностей, в том числе: условий проживания, питания, лечения, организации досуга, объема предлагаемых медицинских услуг, входящих в стоимость путевки; при этом учитывается содержательность предложений о проведении мероприятий по тематике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Постоянным Комитетом Союзного государства ежегодно заключаются договоры с Республиканским центром по оздоровлению и санаторно-курортному лечению населения Республики Беларусь и администрациями субъектов Российской Федерации при организации санаторно-курортного лечения ветеранов.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Списки ветеранов и инвалидов Великой Отечественной войны, нуждающихся в санаторно-курортном лечении, по установленной форме (прилагается) предоставляются администрациями и Республиканским центром по оздоровлению и санаторно-курортному лечению населения Республики Беларусь в Постоянный Комитет Союзного государства не позднее, чем за месяц до начала очередного заезда. При этом учитываются предложения общественных организаций ветеранов Великой Отечественной войны.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 всех санаторно-курортных организациях, участвующих в реализации Мероприятия, проводятся культурно-просветительные акции, освещающие историю создания и становления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Финансирование Мероприятия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Мероприятие финансируется за счет средств бюджета Союзного государства в соответствии со сметой расходов, утвержденной Постоянным Комитетом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Средства бюджета Союзного государства на проведение Мероприятия на территории Республики Беларусь и на территории Российской Федерации распределяются пропорционально долевым отчислениям Республики Беларусь и Российской Федерации в бюджет Союзного государства.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 счет средств бюджета Союзного государства осуществляются расходы по оплате: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стоимости путевок в санаторно-курортные организации;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проезд ветеранов в санаторно-курортную организацию от ближайшего к ней железнодорожного вокзала или аэропорта и обратно;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экскурсии по местам боевой славы;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изготовления и тиражирования коллективного фото на память.</w:t>
      </w:r>
    </w:p>
    <w:p w:rsidR="00426E12" w:rsidRDefault="00426E12" w:rsidP="00426E12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Финансовое обеспечение расходов на проезд и сопровождение ветеранов и инвалидов Великой Отечественной войны к железнодорожному вокзалу или аэропорту по месту нахождения санаторно-курортной организации и обратно осуществляется направляющей Стороной.</w:t>
      </w:r>
    </w:p>
    <w:p w:rsidR="00564010" w:rsidRDefault="00564010">
      <w:bookmarkStart w:id="0" w:name="_GoBack"/>
      <w:bookmarkEnd w:id="0"/>
    </w:p>
    <w:sectPr w:rsidR="0056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12"/>
    <w:rsid w:val="00426E12"/>
    <w:rsid w:val="005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12"/>
    <w:rPr>
      <w:b/>
      <w:bCs/>
    </w:rPr>
  </w:style>
  <w:style w:type="character" w:customStyle="1" w:styleId="apple-converted-space">
    <w:name w:val="apple-converted-space"/>
    <w:basedOn w:val="a0"/>
    <w:rsid w:val="0042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12"/>
    <w:rPr>
      <w:b/>
      <w:bCs/>
    </w:rPr>
  </w:style>
  <w:style w:type="character" w:customStyle="1" w:styleId="apple-converted-space">
    <w:name w:val="apple-converted-space"/>
    <w:basedOn w:val="a0"/>
    <w:rsid w:val="004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2013-02-08T10:52:00Z</dcterms:created>
  <dcterms:modified xsi:type="dcterms:W3CDTF">2013-02-08T10:52:00Z</dcterms:modified>
</cp:coreProperties>
</file>